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2E1D" w14:textId="146A3A52" w:rsidR="00F47E50" w:rsidRDefault="00F47E50" w:rsidP="008C7533">
      <w:pPr>
        <w:pStyle w:val="Title"/>
      </w:pPr>
      <w:r>
        <w:rPr>
          <w:noProof/>
          <w:lang w:eastAsia="en-GB"/>
        </w:rPr>
        <w:drawing>
          <wp:inline distT="0" distB="0" distL="0" distR="0" wp14:anchorId="7EDD99EC" wp14:editId="4E7FB5B2">
            <wp:extent cx="1971675" cy="847725"/>
            <wp:effectExtent l="0" t="0" r="9525" b="9525"/>
            <wp:docPr id="1" name="Picture 1" descr="IIC-Secondary-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Secondary-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a:ln>
                      <a:noFill/>
                    </a:ln>
                  </pic:spPr>
                </pic:pic>
              </a:graphicData>
            </a:graphic>
          </wp:inline>
        </w:drawing>
      </w:r>
    </w:p>
    <w:p w14:paraId="260DCEE7" w14:textId="77777777" w:rsidR="00F47E50" w:rsidRPr="00F47E50" w:rsidRDefault="00F47E50" w:rsidP="00F47E50"/>
    <w:p w14:paraId="546A10C0" w14:textId="7220844F" w:rsidR="002A4E58" w:rsidRDefault="00F47E50" w:rsidP="008C7533">
      <w:pPr>
        <w:pStyle w:val="Title"/>
      </w:pPr>
      <w:r>
        <w:t>Round-up of the latest news</w:t>
      </w:r>
    </w:p>
    <w:p w14:paraId="449738C6" w14:textId="142ACCEC" w:rsidR="0039033F" w:rsidRPr="0039033F" w:rsidRDefault="00865EE5" w:rsidP="002A1FF6">
      <w:pPr>
        <w:pStyle w:val="Subtitle"/>
      </w:pPr>
      <w:r>
        <w:t>October</w:t>
      </w:r>
      <w:r w:rsidR="0039033F">
        <w:t xml:space="preserve"> 2021</w:t>
      </w:r>
    </w:p>
    <w:p w14:paraId="3F8B34D4" w14:textId="12152C5A" w:rsidR="00E32DC3" w:rsidRPr="007552D4" w:rsidRDefault="00865EE5" w:rsidP="008C7533">
      <w:r>
        <w:t xml:space="preserve">Google has announced a $1 billion </w:t>
      </w:r>
      <w:r w:rsidRPr="00865EE5">
        <w:rPr>
          <w:b/>
        </w:rPr>
        <w:t>investment in Africa</w:t>
      </w:r>
      <w:r>
        <w:t xml:space="preserve">. It says the money will be focused on connectivity, supporting entrepreneurs and working with non-profits on the continent. </w:t>
      </w:r>
      <w:r w:rsidR="006D1310">
        <w:t xml:space="preserve">The company has also </w:t>
      </w:r>
      <w:r w:rsidR="007552D4">
        <w:t>said</w:t>
      </w:r>
      <w:r w:rsidR="006D1310">
        <w:t xml:space="preserve"> that it will ‘demonetize’ all </w:t>
      </w:r>
      <w:r w:rsidR="006D1310" w:rsidRPr="002C6BD2">
        <w:rPr>
          <w:b/>
        </w:rPr>
        <w:t>content that makes misleading claims</w:t>
      </w:r>
      <w:r w:rsidR="006D1310">
        <w:t xml:space="preserve"> about climate change by not</w:t>
      </w:r>
      <w:r w:rsidR="00EB1748">
        <w:t xml:space="preserve"> allowing any advertising</w:t>
      </w:r>
      <w:r w:rsidR="006D1310">
        <w:t xml:space="preserve"> alongside it</w:t>
      </w:r>
      <w:r w:rsidR="007552D4">
        <w:t>. The platform will</w:t>
      </w:r>
      <w:r w:rsidR="006D1310">
        <w:t xml:space="preserve"> </w:t>
      </w:r>
      <w:r w:rsidR="003E193C">
        <w:t>‘</w:t>
      </w:r>
      <w:r w:rsidR="006D1310">
        <w:t xml:space="preserve">no longer run advertising that </w:t>
      </w:r>
      <w:r w:rsidR="006D1310" w:rsidRPr="006D1310">
        <w:t>contradicts well-established scientific consensus around the existenc</w:t>
      </w:r>
      <w:r w:rsidR="006D1310">
        <w:t xml:space="preserve">e and causes </w:t>
      </w:r>
      <w:r w:rsidR="006D1310" w:rsidRPr="007552D4">
        <w:t>of climate change.’</w:t>
      </w:r>
    </w:p>
    <w:p w14:paraId="79543DF9" w14:textId="30FA6A7A" w:rsidR="00865EE5" w:rsidRDefault="00865EE5" w:rsidP="008C7533">
      <w:r>
        <w:t xml:space="preserve">SK Broadband, the South Korean internet provider, is suing Netflix to </w:t>
      </w:r>
      <w:r w:rsidRPr="0079497A">
        <w:rPr>
          <w:b/>
        </w:rPr>
        <w:t xml:space="preserve">recover costs </w:t>
      </w:r>
      <w:r w:rsidR="00A91D03">
        <w:rPr>
          <w:b/>
        </w:rPr>
        <w:t xml:space="preserve">incurred </w:t>
      </w:r>
      <w:r w:rsidRPr="00A91D03">
        <w:t>from</w:t>
      </w:r>
      <w:r w:rsidRPr="0079497A">
        <w:rPr>
          <w:b/>
        </w:rPr>
        <w:t xml:space="preserve"> increased network traffic</w:t>
      </w:r>
      <w:r>
        <w:t xml:space="preserve">. </w:t>
      </w:r>
      <w:r w:rsidR="00673B44">
        <w:t xml:space="preserve">Popular series such as Squid Game have made Netflix the second largest data traffic generator in the country after YouTube. Other providers, such as Amazon, Apple and Facebook, are already paying </w:t>
      </w:r>
      <w:r w:rsidR="00673B44" w:rsidRPr="00273E6B">
        <w:rPr>
          <w:b/>
        </w:rPr>
        <w:t>network usage fees</w:t>
      </w:r>
      <w:r w:rsidR="00673B44">
        <w:t xml:space="preserve">, according to SK Broadband. </w:t>
      </w:r>
      <w:r w:rsidR="00273E6B">
        <w:t xml:space="preserve">A South Korean court has previously ruled that recovering costs associated with excessive network usage is reasonable in principle. </w:t>
      </w:r>
    </w:p>
    <w:p w14:paraId="734F94CB" w14:textId="7E230D8B" w:rsidR="0079497A" w:rsidRDefault="00673B44" w:rsidP="008C7533">
      <w:r>
        <w:t xml:space="preserve">Apple has further criticised proposed new </w:t>
      </w:r>
      <w:r w:rsidRPr="0079497A">
        <w:rPr>
          <w:b/>
        </w:rPr>
        <w:t>EU antitrust rules</w:t>
      </w:r>
      <w:r>
        <w:t>, arguing that allowing users to install software outside its App</w:t>
      </w:r>
      <w:r w:rsidR="00A71D69">
        <w:t xml:space="preserve"> Store, </w:t>
      </w:r>
      <w:r w:rsidR="003E193C">
        <w:t xml:space="preserve">so-called </w:t>
      </w:r>
      <w:r w:rsidR="00A71D69">
        <w:t>‘sideloading’, would pose risks from cy</w:t>
      </w:r>
      <w:r>
        <w:t xml:space="preserve">bercriminals and malware. </w:t>
      </w:r>
      <w:r w:rsidR="00A71D69">
        <w:t xml:space="preserve">The company had previously said that, if implemented, the rules would create privacy and security risks to iPhones. </w:t>
      </w:r>
      <w:r w:rsidR="00A3146D">
        <w:t xml:space="preserve">Meanwhile the bills themselves, the </w:t>
      </w:r>
      <w:r w:rsidR="00A3146D" w:rsidRPr="0079497A">
        <w:rPr>
          <w:b/>
        </w:rPr>
        <w:t>Digital Ma</w:t>
      </w:r>
      <w:r w:rsidR="00EB1748">
        <w:rPr>
          <w:b/>
        </w:rPr>
        <w:t xml:space="preserve">rkets Act </w:t>
      </w:r>
      <w:r w:rsidR="00EB1748">
        <w:t xml:space="preserve">and </w:t>
      </w:r>
      <w:r w:rsidR="00A3146D" w:rsidRPr="0079497A">
        <w:rPr>
          <w:b/>
        </w:rPr>
        <w:t>Digital Services Act</w:t>
      </w:r>
      <w:r w:rsidR="00A3146D">
        <w:t>, are said to be ‘bogged down’ in Brussels</w:t>
      </w:r>
      <w:r w:rsidR="0079497A">
        <w:t xml:space="preserve">, and could be years away from implementation. Disagreements centre on which companies should be included, with some MEPs arguing that it should only be the largest platforms, while others want the legislation to be wider in scope. Currently, only companies with a market value greater than 80 billion euros fall under the proposed rules.   </w:t>
      </w:r>
    </w:p>
    <w:p w14:paraId="0A5A19E3" w14:textId="345DED24" w:rsidR="00223513" w:rsidRDefault="00223513" w:rsidP="008C7533">
      <w:r>
        <w:t xml:space="preserve">Head of the </w:t>
      </w:r>
      <w:r w:rsidRPr="00CE6CEC">
        <w:rPr>
          <w:b/>
        </w:rPr>
        <w:t>French Competition Regulator</w:t>
      </w:r>
      <w:r>
        <w:t xml:space="preserve"> </w:t>
      </w:r>
      <w:r w:rsidR="00EB1748">
        <w:t>(</w:t>
      </w:r>
      <w:r w:rsidR="00505EC1" w:rsidRPr="00505EC1">
        <w:t>Autorité de la concurrence</w:t>
      </w:r>
      <w:r w:rsidR="00505EC1">
        <w:t xml:space="preserve">) </w:t>
      </w:r>
      <w:r>
        <w:t xml:space="preserve">Isabelle de Silva is leaving her post after President Macron declined to renew her mandate. Observers </w:t>
      </w:r>
      <w:r w:rsidR="00CE6CEC">
        <w:t>in European l</w:t>
      </w:r>
      <w:r>
        <w:t>e</w:t>
      </w:r>
      <w:r w:rsidR="00CE6CEC">
        <w:t>g</w:t>
      </w:r>
      <w:r>
        <w:t xml:space="preserve">al circles expressed surprise, pointing to her ‘diligent work’ in </w:t>
      </w:r>
      <w:r w:rsidR="003E193C">
        <w:t xml:space="preserve">‘understanding the complexity’ of </w:t>
      </w:r>
      <w:r>
        <w:t>the tech sector. She imposed record fines on Google and Apple during her tenure.</w:t>
      </w:r>
    </w:p>
    <w:p w14:paraId="0C18FAEA" w14:textId="5D7F4BEF" w:rsidR="005C7281" w:rsidRDefault="005C7281" w:rsidP="008C7533">
      <w:r>
        <w:t xml:space="preserve">The Federal Communications Commission (FCC) is proposing new requirements on phone companies to reduce </w:t>
      </w:r>
      <w:r w:rsidRPr="005C7281">
        <w:rPr>
          <w:b/>
        </w:rPr>
        <w:t>illegal robocalls</w:t>
      </w:r>
      <w:r>
        <w:t xml:space="preserve"> emanating from overseas. Domestic ‘</w:t>
      </w:r>
      <w:r w:rsidR="00EB1748">
        <w:t>gateway p</w:t>
      </w:r>
      <w:r>
        <w:t>roviders’ will need to implement Caller ID and blocking technologies, essentially ensuring that foreign-originated calls are treated in the same</w:t>
      </w:r>
      <w:r w:rsidR="00402069">
        <w:t xml:space="preserve"> way</w:t>
      </w:r>
      <w:r>
        <w:t xml:space="preserve"> as those originating domestically. </w:t>
      </w:r>
    </w:p>
    <w:p w14:paraId="5415DF52" w14:textId="6C9A0A9E" w:rsidR="00BC50D5" w:rsidRDefault="00BC50D5" w:rsidP="008C7533">
      <w:r>
        <w:t>Federated Wireless</w:t>
      </w:r>
      <w:r w:rsidR="00402069">
        <w:t>, a US company specialising in shared spectrum capabilities,</w:t>
      </w:r>
      <w:r>
        <w:t xml:space="preserve"> has launched a </w:t>
      </w:r>
      <w:r w:rsidRPr="00EB1748">
        <w:rPr>
          <w:b/>
        </w:rPr>
        <w:t>spectrum marketplace</w:t>
      </w:r>
      <w:r>
        <w:t xml:space="preserve">. The service is designed to allow Citizens Broadband Radio Service (CBRS) users to lease under-utilised spectrum to third parties without reference to the FCC. The company says the </w:t>
      </w:r>
      <w:r w:rsidR="00EB1748">
        <w:t>exchange</w:t>
      </w:r>
      <w:r>
        <w:t xml:space="preserve"> is suitable for service providers</w:t>
      </w:r>
      <w:r w:rsidR="00EB1748">
        <w:t xml:space="preserve"> or organisations needing additional spectrum, to deploy private networks or where spectrum is needed temporarily for high-density events. </w:t>
      </w:r>
    </w:p>
    <w:p w14:paraId="5CC40C13" w14:textId="61387858" w:rsidR="00A3146D" w:rsidRDefault="00A3146D" w:rsidP="008C7533">
      <w:r>
        <w:lastRenderedPageBreak/>
        <w:t xml:space="preserve">Facebook has announced </w:t>
      </w:r>
      <w:r w:rsidRPr="00402069">
        <w:rPr>
          <w:b/>
        </w:rPr>
        <w:t>increased protection</w:t>
      </w:r>
      <w:r>
        <w:t xml:space="preserve"> for </w:t>
      </w:r>
      <w:r w:rsidR="007552D4">
        <w:t xml:space="preserve">some </w:t>
      </w:r>
      <w:r>
        <w:t xml:space="preserve">public figures on its platform. Activists and journalists will be treated as ‘involuntary public figures’, meaning that they will be </w:t>
      </w:r>
      <w:r w:rsidR="00EB1748">
        <w:t>regarded</w:t>
      </w:r>
      <w:r>
        <w:t xml:space="preserve"> as private citizens, rather than public figures </w:t>
      </w:r>
      <w:r w:rsidR="00402069">
        <w:t>on whom more</w:t>
      </w:r>
      <w:r>
        <w:t xml:space="preserve"> critical commentary </w:t>
      </w:r>
      <w:r w:rsidR="00402069">
        <w:t xml:space="preserve">is allowed </w:t>
      </w:r>
      <w:r>
        <w:t xml:space="preserve">on the platform. Facebook is under scrutiny following leaks over its </w:t>
      </w:r>
      <w:r w:rsidRPr="00402069">
        <w:t>content moderation</w:t>
      </w:r>
      <w:r>
        <w:t xml:space="preserve"> practices. </w:t>
      </w:r>
    </w:p>
    <w:p w14:paraId="73817622" w14:textId="4E6DB4FD" w:rsidR="00D16519" w:rsidRPr="00D16519" w:rsidRDefault="00F44B3A" w:rsidP="008C7533">
      <w:r>
        <w:t xml:space="preserve">Sources: </w:t>
      </w:r>
      <w:r w:rsidR="00644173">
        <w:t xml:space="preserve"> T</w:t>
      </w:r>
      <w:r w:rsidR="00603DB9">
        <w:t>he Financial Times</w:t>
      </w:r>
      <w:r>
        <w:t xml:space="preserve">, The Guardian, </w:t>
      </w:r>
      <w:r w:rsidR="003C3C02">
        <w:t>Ars Technica, Reuters</w:t>
      </w:r>
      <w:r w:rsidR="00EB1748">
        <w:t>, BBC</w:t>
      </w:r>
      <w:r w:rsidR="00E32DC3">
        <w:t>, telecom.com</w:t>
      </w:r>
      <w:r w:rsidR="00606D11">
        <w:t xml:space="preserve">, </w:t>
      </w:r>
      <w:r w:rsidR="00644173">
        <w:t>telecomm</w:t>
      </w:r>
      <w:bookmarkStart w:id="0" w:name="_GoBack"/>
      <w:bookmarkEnd w:id="0"/>
      <w:r w:rsidR="00644173">
        <w:t>paper</w:t>
      </w:r>
    </w:p>
    <w:p w14:paraId="54014515" w14:textId="77777777" w:rsidR="002A4E58" w:rsidRDefault="002A4E58" w:rsidP="00B524B6">
      <w:pPr>
        <w:spacing w:after="0" w:line="240" w:lineRule="auto"/>
        <w:contextualSpacing/>
        <w:rPr>
          <w:rFonts w:asciiTheme="majorHAnsi" w:eastAsiaTheme="majorEastAsia" w:hAnsiTheme="majorHAnsi" w:cstheme="majorBidi"/>
          <w:spacing w:val="-10"/>
          <w:kern w:val="28"/>
          <w:sz w:val="56"/>
          <w:szCs w:val="56"/>
        </w:rPr>
      </w:pPr>
    </w:p>
    <w:p w14:paraId="00F38717" w14:textId="77777777" w:rsidR="00B524B6" w:rsidRDefault="00B524B6" w:rsidP="00B524B6">
      <w:pPr>
        <w:spacing w:after="0" w:line="240" w:lineRule="auto"/>
        <w:contextualSpacing/>
        <w:rPr>
          <w:rFonts w:asciiTheme="majorHAnsi" w:eastAsiaTheme="majorEastAsia" w:hAnsiTheme="majorHAnsi" w:cstheme="majorBidi"/>
          <w:spacing w:val="-10"/>
          <w:kern w:val="28"/>
          <w:sz w:val="56"/>
          <w:szCs w:val="56"/>
        </w:rPr>
      </w:pPr>
    </w:p>
    <w:p w14:paraId="19921B7B" w14:textId="77777777" w:rsidR="00B524B6" w:rsidRDefault="00B524B6" w:rsidP="00B524B6">
      <w:pPr>
        <w:spacing w:after="0" w:line="240" w:lineRule="auto"/>
        <w:contextualSpacing/>
        <w:rPr>
          <w:rFonts w:asciiTheme="majorHAnsi" w:eastAsiaTheme="majorEastAsia" w:hAnsiTheme="majorHAnsi" w:cstheme="majorBidi"/>
          <w:spacing w:val="-10"/>
          <w:kern w:val="28"/>
          <w:sz w:val="56"/>
          <w:szCs w:val="56"/>
        </w:rPr>
      </w:pPr>
    </w:p>
    <w:p w14:paraId="7411B021" w14:textId="77777777" w:rsidR="000C7CEB" w:rsidRPr="000C7CEB" w:rsidRDefault="000C7CEB" w:rsidP="000C7CEB"/>
    <w:sectPr w:rsidR="000C7CEB" w:rsidRPr="000C7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9AF1" w14:textId="77777777" w:rsidR="00A2014B" w:rsidRDefault="00A2014B" w:rsidP="00E42080">
      <w:pPr>
        <w:spacing w:after="0" w:line="240" w:lineRule="auto"/>
      </w:pPr>
      <w:r>
        <w:separator/>
      </w:r>
    </w:p>
  </w:endnote>
  <w:endnote w:type="continuationSeparator" w:id="0">
    <w:p w14:paraId="09275D5A" w14:textId="77777777" w:rsidR="00A2014B" w:rsidRDefault="00A2014B" w:rsidP="00E4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00085" w14:textId="77777777" w:rsidR="00A2014B" w:rsidRDefault="00A2014B" w:rsidP="00E42080">
      <w:pPr>
        <w:spacing w:after="0" w:line="240" w:lineRule="auto"/>
      </w:pPr>
      <w:r>
        <w:separator/>
      </w:r>
    </w:p>
  </w:footnote>
  <w:footnote w:type="continuationSeparator" w:id="0">
    <w:p w14:paraId="4889CE37" w14:textId="77777777" w:rsidR="00A2014B" w:rsidRDefault="00A2014B" w:rsidP="00E42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A5616"/>
    <w:multiLevelType w:val="hybridMultilevel"/>
    <w:tmpl w:val="A3AEE61E"/>
    <w:lvl w:ilvl="0" w:tplc="E6A616FE">
      <w:start w:val="1"/>
      <w:numFmt w:val="decimal"/>
      <w:pStyle w:val="Comment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3846BA"/>
    <w:multiLevelType w:val="hybridMultilevel"/>
    <w:tmpl w:val="2D6E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AB"/>
    <w:rsid w:val="00002851"/>
    <w:rsid w:val="00004039"/>
    <w:rsid w:val="000040ED"/>
    <w:rsid w:val="00004BE7"/>
    <w:rsid w:val="00004E39"/>
    <w:rsid w:val="0001514D"/>
    <w:rsid w:val="00021DA7"/>
    <w:rsid w:val="0003179A"/>
    <w:rsid w:val="00034E40"/>
    <w:rsid w:val="0003607A"/>
    <w:rsid w:val="0003670E"/>
    <w:rsid w:val="000401B9"/>
    <w:rsid w:val="00045527"/>
    <w:rsid w:val="00046F92"/>
    <w:rsid w:val="00050478"/>
    <w:rsid w:val="0005394B"/>
    <w:rsid w:val="000540DC"/>
    <w:rsid w:val="00055CAF"/>
    <w:rsid w:val="0005663E"/>
    <w:rsid w:val="00065D78"/>
    <w:rsid w:val="00066A9C"/>
    <w:rsid w:val="0007033D"/>
    <w:rsid w:val="00070BF2"/>
    <w:rsid w:val="0007271E"/>
    <w:rsid w:val="00076ED6"/>
    <w:rsid w:val="0007702B"/>
    <w:rsid w:val="00081D7F"/>
    <w:rsid w:val="0008430B"/>
    <w:rsid w:val="00090135"/>
    <w:rsid w:val="00091D9D"/>
    <w:rsid w:val="00094309"/>
    <w:rsid w:val="00095FF9"/>
    <w:rsid w:val="000A083D"/>
    <w:rsid w:val="000A193A"/>
    <w:rsid w:val="000A2D8A"/>
    <w:rsid w:val="000A44E2"/>
    <w:rsid w:val="000B45E2"/>
    <w:rsid w:val="000C693B"/>
    <w:rsid w:val="000C7CEB"/>
    <w:rsid w:val="000C7F9E"/>
    <w:rsid w:val="000D0129"/>
    <w:rsid w:val="000D0907"/>
    <w:rsid w:val="000D4C08"/>
    <w:rsid w:val="000D7099"/>
    <w:rsid w:val="000D7620"/>
    <w:rsid w:val="000E028E"/>
    <w:rsid w:val="000E030E"/>
    <w:rsid w:val="000E26DD"/>
    <w:rsid w:val="000E486C"/>
    <w:rsid w:val="000E4F9C"/>
    <w:rsid w:val="000E6383"/>
    <w:rsid w:val="000E7D71"/>
    <w:rsid w:val="000F2A3C"/>
    <w:rsid w:val="000F3215"/>
    <w:rsid w:val="000F4EC3"/>
    <w:rsid w:val="000F4F05"/>
    <w:rsid w:val="001042B1"/>
    <w:rsid w:val="0010472F"/>
    <w:rsid w:val="00104922"/>
    <w:rsid w:val="00106DC5"/>
    <w:rsid w:val="00107BF6"/>
    <w:rsid w:val="00111505"/>
    <w:rsid w:val="00111862"/>
    <w:rsid w:val="00121606"/>
    <w:rsid w:val="00121A16"/>
    <w:rsid w:val="001240EE"/>
    <w:rsid w:val="00124EAC"/>
    <w:rsid w:val="00124F11"/>
    <w:rsid w:val="00131B68"/>
    <w:rsid w:val="00132DB2"/>
    <w:rsid w:val="001354B2"/>
    <w:rsid w:val="001370DC"/>
    <w:rsid w:val="00142B3C"/>
    <w:rsid w:val="00143F81"/>
    <w:rsid w:val="00143FD6"/>
    <w:rsid w:val="00144629"/>
    <w:rsid w:val="00147830"/>
    <w:rsid w:val="00147EAA"/>
    <w:rsid w:val="00154499"/>
    <w:rsid w:val="00155A2F"/>
    <w:rsid w:val="00155B2F"/>
    <w:rsid w:val="00157F83"/>
    <w:rsid w:val="00164EB0"/>
    <w:rsid w:val="0017624A"/>
    <w:rsid w:val="00176275"/>
    <w:rsid w:val="0018693A"/>
    <w:rsid w:val="001873FB"/>
    <w:rsid w:val="0018763B"/>
    <w:rsid w:val="001931AE"/>
    <w:rsid w:val="001956DF"/>
    <w:rsid w:val="001A15AA"/>
    <w:rsid w:val="001A763D"/>
    <w:rsid w:val="001A78EF"/>
    <w:rsid w:val="001B21E6"/>
    <w:rsid w:val="001B2AE5"/>
    <w:rsid w:val="001B3872"/>
    <w:rsid w:val="001C1536"/>
    <w:rsid w:val="001C1A92"/>
    <w:rsid w:val="001D0F52"/>
    <w:rsid w:val="001D7E19"/>
    <w:rsid w:val="001E11DB"/>
    <w:rsid w:val="001E1D05"/>
    <w:rsid w:val="001E406D"/>
    <w:rsid w:val="001F5E15"/>
    <w:rsid w:val="002025AE"/>
    <w:rsid w:val="00203D43"/>
    <w:rsid w:val="00206082"/>
    <w:rsid w:val="002073C2"/>
    <w:rsid w:val="0021140E"/>
    <w:rsid w:val="00212FEC"/>
    <w:rsid w:val="00215F39"/>
    <w:rsid w:val="002175D9"/>
    <w:rsid w:val="00217A69"/>
    <w:rsid w:val="002208EF"/>
    <w:rsid w:val="00221812"/>
    <w:rsid w:val="00221D26"/>
    <w:rsid w:val="00223513"/>
    <w:rsid w:val="00230505"/>
    <w:rsid w:val="00231604"/>
    <w:rsid w:val="00232102"/>
    <w:rsid w:val="00234298"/>
    <w:rsid w:val="002413C4"/>
    <w:rsid w:val="0024207F"/>
    <w:rsid w:val="00243AF1"/>
    <w:rsid w:val="00244DAC"/>
    <w:rsid w:val="00253789"/>
    <w:rsid w:val="002547D5"/>
    <w:rsid w:val="00260490"/>
    <w:rsid w:val="0026077B"/>
    <w:rsid w:val="00261519"/>
    <w:rsid w:val="00261F5F"/>
    <w:rsid w:val="00273E6B"/>
    <w:rsid w:val="00274080"/>
    <w:rsid w:val="00284840"/>
    <w:rsid w:val="00287234"/>
    <w:rsid w:val="002922BD"/>
    <w:rsid w:val="002935AA"/>
    <w:rsid w:val="00293ADE"/>
    <w:rsid w:val="00295EC3"/>
    <w:rsid w:val="00296BE9"/>
    <w:rsid w:val="002A15BB"/>
    <w:rsid w:val="002A1FF6"/>
    <w:rsid w:val="002A27F2"/>
    <w:rsid w:val="002A3DC3"/>
    <w:rsid w:val="002A4E58"/>
    <w:rsid w:val="002A5A4B"/>
    <w:rsid w:val="002A668B"/>
    <w:rsid w:val="002B6FBB"/>
    <w:rsid w:val="002C07B4"/>
    <w:rsid w:val="002C6BD2"/>
    <w:rsid w:val="002C7150"/>
    <w:rsid w:val="002D2423"/>
    <w:rsid w:val="002D744A"/>
    <w:rsid w:val="002E0302"/>
    <w:rsid w:val="002E6106"/>
    <w:rsid w:val="002E6813"/>
    <w:rsid w:val="002F0FFC"/>
    <w:rsid w:val="002F74F1"/>
    <w:rsid w:val="0030610A"/>
    <w:rsid w:val="00311CDF"/>
    <w:rsid w:val="0031299C"/>
    <w:rsid w:val="003130E0"/>
    <w:rsid w:val="00313187"/>
    <w:rsid w:val="00313377"/>
    <w:rsid w:val="003133CC"/>
    <w:rsid w:val="00314917"/>
    <w:rsid w:val="00316A1F"/>
    <w:rsid w:val="00320837"/>
    <w:rsid w:val="00320BA2"/>
    <w:rsid w:val="00320D06"/>
    <w:rsid w:val="00323057"/>
    <w:rsid w:val="00326067"/>
    <w:rsid w:val="003275A9"/>
    <w:rsid w:val="0033585A"/>
    <w:rsid w:val="0033645E"/>
    <w:rsid w:val="00337EC4"/>
    <w:rsid w:val="00340D1C"/>
    <w:rsid w:val="003410D5"/>
    <w:rsid w:val="003445F4"/>
    <w:rsid w:val="00344DFE"/>
    <w:rsid w:val="00346499"/>
    <w:rsid w:val="003468EF"/>
    <w:rsid w:val="003472F1"/>
    <w:rsid w:val="0035737E"/>
    <w:rsid w:val="00373029"/>
    <w:rsid w:val="003760F4"/>
    <w:rsid w:val="003854D1"/>
    <w:rsid w:val="00385D93"/>
    <w:rsid w:val="0038695C"/>
    <w:rsid w:val="00387C9E"/>
    <w:rsid w:val="0039033F"/>
    <w:rsid w:val="0039467E"/>
    <w:rsid w:val="00396E7F"/>
    <w:rsid w:val="003A0636"/>
    <w:rsid w:val="003A1220"/>
    <w:rsid w:val="003A4E59"/>
    <w:rsid w:val="003A63C2"/>
    <w:rsid w:val="003B112E"/>
    <w:rsid w:val="003B1F20"/>
    <w:rsid w:val="003B3E21"/>
    <w:rsid w:val="003B4CE1"/>
    <w:rsid w:val="003B7C06"/>
    <w:rsid w:val="003C3C02"/>
    <w:rsid w:val="003C3DA0"/>
    <w:rsid w:val="003E193C"/>
    <w:rsid w:val="003E565C"/>
    <w:rsid w:val="003E5B20"/>
    <w:rsid w:val="003E6922"/>
    <w:rsid w:val="003F2553"/>
    <w:rsid w:val="003F3E63"/>
    <w:rsid w:val="003F5DE1"/>
    <w:rsid w:val="003F6311"/>
    <w:rsid w:val="00400118"/>
    <w:rsid w:val="00400800"/>
    <w:rsid w:val="00402069"/>
    <w:rsid w:val="004045A0"/>
    <w:rsid w:val="0040769C"/>
    <w:rsid w:val="00415177"/>
    <w:rsid w:val="00415AA8"/>
    <w:rsid w:val="00417858"/>
    <w:rsid w:val="00420E04"/>
    <w:rsid w:val="00421962"/>
    <w:rsid w:val="0042296C"/>
    <w:rsid w:val="00427226"/>
    <w:rsid w:val="00430285"/>
    <w:rsid w:val="00442132"/>
    <w:rsid w:val="00443A1B"/>
    <w:rsid w:val="00450332"/>
    <w:rsid w:val="00451109"/>
    <w:rsid w:val="0046129B"/>
    <w:rsid w:val="004612A9"/>
    <w:rsid w:val="0046181B"/>
    <w:rsid w:val="00463AF3"/>
    <w:rsid w:val="00463F75"/>
    <w:rsid w:val="0046665E"/>
    <w:rsid w:val="00467B54"/>
    <w:rsid w:val="00470EC6"/>
    <w:rsid w:val="00476271"/>
    <w:rsid w:val="00476AFC"/>
    <w:rsid w:val="004806C3"/>
    <w:rsid w:val="00482E11"/>
    <w:rsid w:val="0049403B"/>
    <w:rsid w:val="00494DD7"/>
    <w:rsid w:val="00497D9E"/>
    <w:rsid w:val="004A1E90"/>
    <w:rsid w:val="004A4B2A"/>
    <w:rsid w:val="004A4E2D"/>
    <w:rsid w:val="004B044C"/>
    <w:rsid w:val="004B0EE1"/>
    <w:rsid w:val="004B0FFA"/>
    <w:rsid w:val="004B4902"/>
    <w:rsid w:val="004B6A7F"/>
    <w:rsid w:val="004B6BD7"/>
    <w:rsid w:val="004C4284"/>
    <w:rsid w:val="004C4459"/>
    <w:rsid w:val="004C4994"/>
    <w:rsid w:val="004C7EC1"/>
    <w:rsid w:val="004D0FFB"/>
    <w:rsid w:val="004D1591"/>
    <w:rsid w:val="004D2308"/>
    <w:rsid w:val="004D4302"/>
    <w:rsid w:val="004D475B"/>
    <w:rsid w:val="004D5B70"/>
    <w:rsid w:val="004D5E8C"/>
    <w:rsid w:val="004E06DB"/>
    <w:rsid w:val="004E242F"/>
    <w:rsid w:val="004E39BE"/>
    <w:rsid w:val="004E4CE4"/>
    <w:rsid w:val="004E550B"/>
    <w:rsid w:val="004E7975"/>
    <w:rsid w:val="004F43E3"/>
    <w:rsid w:val="0050166E"/>
    <w:rsid w:val="00505556"/>
    <w:rsid w:val="00505EC1"/>
    <w:rsid w:val="00511E4B"/>
    <w:rsid w:val="00514402"/>
    <w:rsid w:val="00520707"/>
    <w:rsid w:val="005251D2"/>
    <w:rsid w:val="00527506"/>
    <w:rsid w:val="005314CE"/>
    <w:rsid w:val="00531BB3"/>
    <w:rsid w:val="005331BF"/>
    <w:rsid w:val="0053333E"/>
    <w:rsid w:val="005400E1"/>
    <w:rsid w:val="00542727"/>
    <w:rsid w:val="00542A7C"/>
    <w:rsid w:val="00546B7A"/>
    <w:rsid w:val="005508B6"/>
    <w:rsid w:val="005553C2"/>
    <w:rsid w:val="00555FA7"/>
    <w:rsid w:val="00556433"/>
    <w:rsid w:val="00556FA0"/>
    <w:rsid w:val="00560A7F"/>
    <w:rsid w:val="00561CA5"/>
    <w:rsid w:val="00562C17"/>
    <w:rsid w:val="00565482"/>
    <w:rsid w:val="00571816"/>
    <w:rsid w:val="005812B1"/>
    <w:rsid w:val="00581CD2"/>
    <w:rsid w:val="00583AD2"/>
    <w:rsid w:val="005841E8"/>
    <w:rsid w:val="00584EFE"/>
    <w:rsid w:val="00586D0C"/>
    <w:rsid w:val="00592CC4"/>
    <w:rsid w:val="0059585A"/>
    <w:rsid w:val="005A0B51"/>
    <w:rsid w:val="005A23A3"/>
    <w:rsid w:val="005A4A9E"/>
    <w:rsid w:val="005B034A"/>
    <w:rsid w:val="005B155B"/>
    <w:rsid w:val="005B1E36"/>
    <w:rsid w:val="005B6380"/>
    <w:rsid w:val="005B67C9"/>
    <w:rsid w:val="005B6EAB"/>
    <w:rsid w:val="005B70FE"/>
    <w:rsid w:val="005B7A5E"/>
    <w:rsid w:val="005C1319"/>
    <w:rsid w:val="005C454D"/>
    <w:rsid w:val="005C62CC"/>
    <w:rsid w:val="005C7281"/>
    <w:rsid w:val="005D1353"/>
    <w:rsid w:val="005D1EC4"/>
    <w:rsid w:val="005E1C2E"/>
    <w:rsid w:val="005E218E"/>
    <w:rsid w:val="005E440D"/>
    <w:rsid w:val="005E5800"/>
    <w:rsid w:val="005F0848"/>
    <w:rsid w:val="005F0D8E"/>
    <w:rsid w:val="005F1A98"/>
    <w:rsid w:val="005F447D"/>
    <w:rsid w:val="005F465D"/>
    <w:rsid w:val="005F60C4"/>
    <w:rsid w:val="005F6CE4"/>
    <w:rsid w:val="005F7F97"/>
    <w:rsid w:val="00602A12"/>
    <w:rsid w:val="00603AE7"/>
    <w:rsid w:val="00603DB9"/>
    <w:rsid w:val="00606D11"/>
    <w:rsid w:val="00607F98"/>
    <w:rsid w:val="00610DD9"/>
    <w:rsid w:val="00612F08"/>
    <w:rsid w:val="0061644E"/>
    <w:rsid w:val="006226F8"/>
    <w:rsid w:val="00624219"/>
    <w:rsid w:val="00626811"/>
    <w:rsid w:val="00644173"/>
    <w:rsid w:val="006459A8"/>
    <w:rsid w:val="00646B84"/>
    <w:rsid w:val="00653FC1"/>
    <w:rsid w:val="0065659F"/>
    <w:rsid w:val="006613B5"/>
    <w:rsid w:val="00663CC0"/>
    <w:rsid w:val="00666B96"/>
    <w:rsid w:val="00670B99"/>
    <w:rsid w:val="00673660"/>
    <w:rsid w:val="00673B44"/>
    <w:rsid w:val="00673E7C"/>
    <w:rsid w:val="00675F4F"/>
    <w:rsid w:val="006761BF"/>
    <w:rsid w:val="00680286"/>
    <w:rsid w:val="006808FA"/>
    <w:rsid w:val="006816BB"/>
    <w:rsid w:val="00681743"/>
    <w:rsid w:val="00686602"/>
    <w:rsid w:val="006901CE"/>
    <w:rsid w:val="00691272"/>
    <w:rsid w:val="006916E6"/>
    <w:rsid w:val="006928EF"/>
    <w:rsid w:val="00693F4A"/>
    <w:rsid w:val="006A1484"/>
    <w:rsid w:val="006A653B"/>
    <w:rsid w:val="006B12A0"/>
    <w:rsid w:val="006B2701"/>
    <w:rsid w:val="006B3389"/>
    <w:rsid w:val="006B4A24"/>
    <w:rsid w:val="006B5746"/>
    <w:rsid w:val="006B5BB8"/>
    <w:rsid w:val="006C049D"/>
    <w:rsid w:val="006C084B"/>
    <w:rsid w:val="006C11BC"/>
    <w:rsid w:val="006C5D5F"/>
    <w:rsid w:val="006D1310"/>
    <w:rsid w:val="006D2F71"/>
    <w:rsid w:val="006D6BCB"/>
    <w:rsid w:val="006E18D5"/>
    <w:rsid w:val="006E444A"/>
    <w:rsid w:val="006E585B"/>
    <w:rsid w:val="006F2B09"/>
    <w:rsid w:val="0070283E"/>
    <w:rsid w:val="0070570B"/>
    <w:rsid w:val="00710B30"/>
    <w:rsid w:val="0071141D"/>
    <w:rsid w:val="00712791"/>
    <w:rsid w:val="00722F4A"/>
    <w:rsid w:val="007341B5"/>
    <w:rsid w:val="0073595E"/>
    <w:rsid w:val="00736426"/>
    <w:rsid w:val="00742365"/>
    <w:rsid w:val="0074283E"/>
    <w:rsid w:val="00743D40"/>
    <w:rsid w:val="00745A26"/>
    <w:rsid w:val="00751FC7"/>
    <w:rsid w:val="00752059"/>
    <w:rsid w:val="00753E10"/>
    <w:rsid w:val="007552D4"/>
    <w:rsid w:val="007558DE"/>
    <w:rsid w:val="00755A01"/>
    <w:rsid w:val="00755A18"/>
    <w:rsid w:val="00757357"/>
    <w:rsid w:val="00757F3E"/>
    <w:rsid w:val="0076287A"/>
    <w:rsid w:val="0076318D"/>
    <w:rsid w:val="00763C8B"/>
    <w:rsid w:val="00765E5A"/>
    <w:rsid w:val="00766753"/>
    <w:rsid w:val="00767128"/>
    <w:rsid w:val="00771FB7"/>
    <w:rsid w:val="00772DF6"/>
    <w:rsid w:val="00784749"/>
    <w:rsid w:val="007874AB"/>
    <w:rsid w:val="00793084"/>
    <w:rsid w:val="0079497A"/>
    <w:rsid w:val="00797465"/>
    <w:rsid w:val="007A6162"/>
    <w:rsid w:val="007A6E69"/>
    <w:rsid w:val="007A6F3C"/>
    <w:rsid w:val="007B54A8"/>
    <w:rsid w:val="007C511E"/>
    <w:rsid w:val="007D35F7"/>
    <w:rsid w:val="007D3CE7"/>
    <w:rsid w:val="007D63DF"/>
    <w:rsid w:val="007D6B29"/>
    <w:rsid w:val="007E1FA1"/>
    <w:rsid w:val="007E4523"/>
    <w:rsid w:val="007E48E0"/>
    <w:rsid w:val="007E7B68"/>
    <w:rsid w:val="0080096D"/>
    <w:rsid w:val="00804C8E"/>
    <w:rsid w:val="00806002"/>
    <w:rsid w:val="00812022"/>
    <w:rsid w:val="008146A2"/>
    <w:rsid w:val="00815174"/>
    <w:rsid w:val="00817F26"/>
    <w:rsid w:val="00827C80"/>
    <w:rsid w:val="00830D06"/>
    <w:rsid w:val="0083164E"/>
    <w:rsid w:val="00831E61"/>
    <w:rsid w:val="008364B5"/>
    <w:rsid w:val="008367E9"/>
    <w:rsid w:val="00840A6F"/>
    <w:rsid w:val="008619C8"/>
    <w:rsid w:val="0086253E"/>
    <w:rsid w:val="00865EE5"/>
    <w:rsid w:val="00873534"/>
    <w:rsid w:val="00876E1A"/>
    <w:rsid w:val="008801A7"/>
    <w:rsid w:val="008846F8"/>
    <w:rsid w:val="00887BE5"/>
    <w:rsid w:val="0089008E"/>
    <w:rsid w:val="00893421"/>
    <w:rsid w:val="008955B7"/>
    <w:rsid w:val="0089764B"/>
    <w:rsid w:val="00897F67"/>
    <w:rsid w:val="008A06F7"/>
    <w:rsid w:val="008A12FB"/>
    <w:rsid w:val="008A2CE6"/>
    <w:rsid w:val="008A38EF"/>
    <w:rsid w:val="008A572A"/>
    <w:rsid w:val="008A64F8"/>
    <w:rsid w:val="008A699F"/>
    <w:rsid w:val="008B4A92"/>
    <w:rsid w:val="008B514A"/>
    <w:rsid w:val="008B6070"/>
    <w:rsid w:val="008B6345"/>
    <w:rsid w:val="008B6A3D"/>
    <w:rsid w:val="008B763B"/>
    <w:rsid w:val="008B78B8"/>
    <w:rsid w:val="008C1056"/>
    <w:rsid w:val="008C3710"/>
    <w:rsid w:val="008C7533"/>
    <w:rsid w:val="008D2873"/>
    <w:rsid w:val="008D35EA"/>
    <w:rsid w:val="008D6E67"/>
    <w:rsid w:val="008D722F"/>
    <w:rsid w:val="008E16C2"/>
    <w:rsid w:val="008E724D"/>
    <w:rsid w:val="008F04D3"/>
    <w:rsid w:val="008F0E4F"/>
    <w:rsid w:val="008F11BF"/>
    <w:rsid w:val="008F2C49"/>
    <w:rsid w:val="008F4607"/>
    <w:rsid w:val="008F5D7C"/>
    <w:rsid w:val="008F5F62"/>
    <w:rsid w:val="008F6F61"/>
    <w:rsid w:val="008F7C7E"/>
    <w:rsid w:val="00903D03"/>
    <w:rsid w:val="00904272"/>
    <w:rsid w:val="00905267"/>
    <w:rsid w:val="00905931"/>
    <w:rsid w:val="00907F58"/>
    <w:rsid w:val="009100B1"/>
    <w:rsid w:val="00911D4D"/>
    <w:rsid w:val="009158E7"/>
    <w:rsid w:val="00922712"/>
    <w:rsid w:val="00925320"/>
    <w:rsid w:val="00925ADC"/>
    <w:rsid w:val="00927962"/>
    <w:rsid w:val="00930655"/>
    <w:rsid w:val="009308CF"/>
    <w:rsid w:val="009316AB"/>
    <w:rsid w:val="00931E13"/>
    <w:rsid w:val="0093432D"/>
    <w:rsid w:val="00936618"/>
    <w:rsid w:val="00941104"/>
    <w:rsid w:val="009448B8"/>
    <w:rsid w:val="009453F9"/>
    <w:rsid w:val="00947026"/>
    <w:rsid w:val="00951490"/>
    <w:rsid w:val="0095644D"/>
    <w:rsid w:val="00961802"/>
    <w:rsid w:val="0096202C"/>
    <w:rsid w:val="00966EB0"/>
    <w:rsid w:val="0096782F"/>
    <w:rsid w:val="009724C1"/>
    <w:rsid w:val="00974C93"/>
    <w:rsid w:val="00975715"/>
    <w:rsid w:val="00975FBD"/>
    <w:rsid w:val="00976D75"/>
    <w:rsid w:val="009841BA"/>
    <w:rsid w:val="009858D3"/>
    <w:rsid w:val="00987089"/>
    <w:rsid w:val="00987186"/>
    <w:rsid w:val="00987583"/>
    <w:rsid w:val="0098782E"/>
    <w:rsid w:val="00987BFF"/>
    <w:rsid w:val="00987DF3"/>
    <w:rsid w:val="00990C7D"/>
    <w:rsid w:val="009922EE"/>
    <w:rsid w:val="0099374A"/>
    <w:rsid w:val="009945DD"/>
    <w:rsid w:val="00995E9C"/>
    <w:rsid w:val="009A03EC"/>
    <w:rsid w:val="009A2044"/>
    <w:rsid w:val="009A2057"/>
    <w:rsid w:val="009A2337"/>
    <w:rsid w:val="009A5398"/>
    <w:rsid w:val="009A7B3F"/>
    <w:rsid w:val="009B1079"/>
    <w:rsid w:val="009B14ED"/>
    <w:rsid w:val="009B40CE"/>
    <w:rsid w:val="009B7E9B"/>
    <w:rsid w:val="009C5F26"/>
    <w:rsid w:val="009D528A"/>
    <w:rsid w:val="009D546F"/>
    <w:rsid w:val="009E05C6"/>
    <w:rsid w:val="009E1BDF"/>
    <w:rsid w:val="009E5507"/>
    <w:rsid w:val="009E57A7"/>
    <w:rsid w:val="009F0E3F"/>
    <w:rsid w:val="00A01940"/>
    <w:rsid w:val="00A01A40"/>
    <w:rsid w:val="00A053DF"/>
    <w:rsid w:val="00A06556"/>
    <w:rsid w:val="00A06DFF"/>
    <w:rsid w:val="00A10626"/>
    <w:rsid w:val="00A15330"/>
    <w:rsid w:val="00A166F2"/>
    <w:rsid w:val="00A2014B"/>
    <w:rsid w:val="00A234E1"/>
    <w:rsid w:val="00A235BC"/>
    <w:rsid w:val="00A25956"/>
    <w:rsid w:val="00A3008E"/>
    <w:rsid w:val="00A3146D"/>
    <w:rsid w:val="00A3392F"/>
    <w:rsid w:val="00A34124"/>
    <w:rsid w:val="00A347A7"/>
    <w:rsid w:val="00A37339"/>
    <w:rsid w:val="00A420F8"/>
    <w:rsid w:val="00A44DD9"/>
    <w:rsid w:val="00A466C6"/>
    <w:rsid w:val="00A4674E"/>
    <w:rsid w:val="00A46991"/>
    <w:rsid w:val="00A55B51"/>
    <w:rsid w:val="00A55DAA"/>
    <w:rsid w:val="00A6085E"/>
    <w:rsid w:val="00A642CA"/>
    <w:rsid w:val="00A647B7"/>
    <w:rsid w:val="00A65B6E"/>
    <w:rsid w:val="00A6666E"/>
    <w:rsid w:val="00A66EA0"/>
    <w:rsid w:val="00A67D85"/>
    <w:rsid w:val="00A7080A"/>
    <w:rsid w:val="00A71186"/>
    <w:rsid w:val="00A71D69"/>
    <w:rsid w:val="00A74FF2"/>
    <w:rsid w:val="00A756DA"/>
    <w:rsid w:val="00A829A1"/>
    <w:rsid w:val="00A87BDD"/>
    <w:rsid w:val="00A90933"/>
    <w:rsid w:val="00A91182"/>
    <w:rsid w:val="00A91D03"/>
    <w:rsid w:val="00A92103"/>
    <w:rsid w:val="00A96487"/>
    <w:rsid w:val="00AA054A"/>
    <w:rsid w:val="00AA1A0F"/>
    <w:rsid w:val="00AA225D"/>
    <w:rsid w:val="00AA4680"/>
    <w:rsid w:val="00AB6AD7"/>
    <w:rsid w:val="00AB7AB5"/>
    <w:rsid w:val="00AC73FD"/>
    <w:rsid w:val="00AD1B50"/>
    <w:rsid w:val="00AD6B98"/>
    <w:rsid w:val="00AE7B70"/>
    <w:rsid w:val="00B00FEF"/>
    <w:rsid w:val="00B014B0"/>
    <w:rsid w:val="00B01F1E"/>
    <w:rsid w:val="00B03B7D"/>
    <w:rsid w:val="00B04D02"/>
    <w:rsid w:val="00B052B6"/>
    <w:rsid w:val="00B07D7E"/>
    <w:rsid w:val="00B13F0E"/>
    <w:rsid w:val="00B1717A"/>
    <w:rsid w:val="00B20546"/>
    <w:rsid w:val="00B20ECC"/>
    <w:rsid w:val="00B24AD3"/>
    <w:rsid w:val="00B276F2"/>
    <w:rsid w:val="00B33D9B"/>
    <w:rsid w:val="00B340E6"/>
    <w:rsid w:val="00B404F3"/>
    <w:rsid w:val="00B40F29"/>
    <w:rsid w:val="00B41CD1"/>
    <w:rsid w:val="00B41E05"/>
    <w:rsid w:val="00B42D42"/>
    <w:rsid w:val="00B46DAE"/>
    <w:rsid w:val="00B46EAA"/>
    <w:rsid w:val="00B51431"/>
    <w:rsid w:val="00B524B6"/>
    <w:rsid w:val="00B5750F"/>
    <w:rsid w:val="00B60683"/>
    <w:rsid w:val="00B621CF"/>
    <w:rsid w:val="00B625A2"/>
    <w:rsid w:val="00B626E7"/>
    <w:rsid w:val="00B62D57"/>
    <w:rsid w:val="00B64BEB"/>
    <w:rsid w:val="00B70F0C"/>
    <w:rsid w:val="00B75D0D"/>
    <w:rsid w:val="00B761C2"/>
    <w:rsid w:val="00B816CC"/>
    <w:rsid w:val="00B90292"/>
    <w:rsid w:val="00B904A0"/>
    <w:rsid w:val="00B92AFC"/>
    <w:rsid w:val="00B938E5"/>
    <w:rsid w:val="00B94D1B"/>
    <w:rsid w:val="00B95550"/>
    <w:rsid w:val="00B95923"/>
    <w:rsid w:val="00BA4C3E"/>
    <w:rsid w:val="00BA4EB4"/>
    <w:rsid w:val="00BA656B"/>
    <w:rsid w:val="00BA6AFC"/>
    <w:rsid w:val="00BA7DF6"/>
    <w:rsid w:val="00BB0541"/>
    <w:rsid w:val="00BB46C5"/>
    <w:rsid w:val="00BB6D62"/>
    <w:rsid w:val="00BC1DFD"/>
    <w:rsid w:val="00BC50D5"/>
    <w:rsid w:val="00BC70D1"/>
    <w:rsid w:val="00BD0B19"/>
    <w:rsid w:val="00BD2B6B"/>
    <w:rsid w:val="00BD5883"/>
    <w:rsid w:val="00BE3E91"/>
    <w:rsid w:val="00BE4ACC"/>
    <w:rsid w:val="00BF0FAC"/>
    <w:rsid w:val="00BF71F7"/>
    <w:rsid w:val="00BF75AA"/>
    <w:rsid w:val="00BF79A3"/>
    <w:rsid w:val="00BF7A72"/>
    <w:rsid w:val="00C02210"/>
    <w:rsid w:val="00C03060"/>
    <w:rsid w:val="00C03B65"/>
    <w:rsid w:val="00C05305"/>
    <w:rsid w:val="00C0620D"/>
    <w:rsid w:val="00C1156E"/>
    <w:rsid w:val="00C11FE6"/>
    <w:rsid w:val="00C15CEC"/>
    <w:rsid w:val="00C20351"/>
    <w:rsid w:val="00C20E2F"/>
    <w:rsid w:val="00C22FAC"/>
    <w:rsid w:val="00C2676C"/>
    <w:rsid w:val="00C32429"/>
    <w:rsid w:val="00C34155"/>
    <w:rsid w:val="00C37972"/>
    <w:rsid w:val="00C419A0"/>
    <w:rsid w:val="00C45F36"/>
    <w:rsid w:val="00C46402"/>
    <w:rsid w:val="00C501A6"/>
    <w:rsid w:val="00C50C45"/>
    <w:rsid w:val="00C53FBC"/>
    <w:rsid w:val="00C54A1D"/>
    <w:rsid w:val="00C568CD"/>
    <w:rsid w:val="00C6081B"/>
    <w:rsid w:val="00C635C0"/>
    <w:rsid w:val="00C63943"/>
    <w:rsid w:val="00C66F8D"/>
    <w:rsid w:val="00C707FE"/>
    <w:rsid w:val="00C829C6"/>
    <w:rsid w:val="00C86BEC"/>
    <w:rsid w:val="00C9529C"/>
    <w:rsid w:val="00C95AD3"/>
    <w:rsid w:val="00CA3362"/>
    <w:rsid w:val="00CA4A67"/>
    <w:rsid w:val="00CA5C9F"/>
    <w:rsid w:val="00CA7EAC"/>
    <w:rsid w:val="00CB031D"/>
    <w:rsid w:val="00CC0EA3"/>
    <w:rsid w:val="00CC2CE3"/>
    <w:rsid w:val="00CC44E8"/>
    <w:rsid w:val="00CC784A"/>
    <w:rsid w:val="00CD1AB4"/>
    <w:rsid w:val="00CD4093"/>
    <w:rsid w:val="00CD41C4"/>
    <w:rsid w:val="00CD42BC"/>
    <w:rsid w:val="00CD565E"/>
    <w:rsid w:val="00CE34FE"/>
    <w:rsid w:val="00CE564F"/>
    <w:rsid w:val="00CE6874"/>
    <w:rsid w:val="00CE6CEC"/>
    <w:rsid w:val="00CE6D3A"/>
    <w:rsid w:val="00CE7627"/>
    <w:rsid w:val="00CF0CC0"/>
    <w:rsid w:val="00CF38F5"/>
    <w:rsid w:val="00CF434D"/>
    <w:rsid w:val="00CF4FF4"/>
    <w:rsid w:val="00CF6760"/>
    <w:rsid w:val="00D00BAD"/>
    <w:rsid w:val="00D01B2B"/>
    <w:rsid w:val="00D033B3"/>
    <w:rsid w:val="00D04716"/>
    <w:rsid w:val="00D05579"/>
    <w:rsid w:val="00D0562E"/>
    <w:rsid w:val="00D0572C"/>
    <w:rsid w:val="00D11515"/>
    <w:rsid w:val="00D12334"/>
    <w:rsid w:val="00D12522"/>
    <w:rsid w:val="00D16519"/>
    <w:rsid w:val="00D20AF5"/>
    <w:rsid w:val="00D22675"/>
    <w:rsid w:val="00D24AD2"/>
    <w:rsid w:val="00D27EAD"/>
    <w:rsid w:val="00D302B2"/>
    <w:rsid w:val="00D32B6F"/>
    <w:rsid w:val="00D40A58"/>
    <w:rsid w:val="00D42BCC"/>
    <w:rsid w:val="00D46057"/>
    <w:rsid w:val="00D46CFF"/>
    <w:rsid w:val="00D50353"/>
    <w:rsid w:val="00D51CAA"/>
    <w:rsid w:val="00D52901"/>
    <w:rsid w:val="00D559A3"/>
    <w:rsid w:val="00D57B26"/>
    <w:rsid w:val="00D60916"/>
    <w:rsid w:val="00D62DC6"/>
    <w:rsid w:val="00D774C9"/>
    <w:rsid w:val="00D7755C"/>
    <w:rsid w:val="00D77786"/>
    <w:rsid w:val="00D77B78"/>
    <w:rsid w:val="00D77E42"/>
    <w:rsid w:val="00D80F24"/>
    <w:rsid w:val="00D87B6F"/>
    <w:rsid w:val="00D87C0B"/>
    <w:rsid w:val="00D9179D"/>
    <w:rsid w:val="00D93C04"/>
    <w:rsid w:val="00D962E4"/>
    <w:rsid w:val="00D963E2"/>
    <w:rsid w:val="00DC051A"/>
    <w:rsid w:val="00DC0D49"/>
    <w:rsid w:val="00DC1720"/>
    <w:rsid w:val="00DC6502"/>
    <w:rsid w:val="00DC6715"/>
    <w:rsid w:val="00DD127A"/>
    <w:rsid w:val="00DD4D5B"/>
    <w:rsid w:val="00DD5EF3"/>
    <w:rsid w:val="00DD6A9A"/>
    <w:rsid w:val="00DD6CCF"/>
    <w:rsid w:val="00DD7A73"/>
    <w:rsid w:val="00DE67EA"/>
    <w:rsid w:val="00DE68AD"/>
    <w:rsid w:val="00DF7D85"/>
    <w:rsid w:val="00E00845"/>
    <w:rsid w:val="00E01DA7"/>
    <w:rsid w:val="00E120CD"/>
    <w:rsid w:val="00E125BE"/>
    <w:rsid w:val="00E14B57"/>
    <w:rsid w:val="00E217DF"/>
    <w:rsid w:val="00E21FD8"/>
    <w:rsid w:val="00E30126"/>
    <w:rsid w:val="00E3060F"/>
    <w:rsid w:val="00E322C3"/>
    <w:rsid w:val="00E32DC3"/>
    <w:rsid w:val="00E33DAD"/>
    <w:rsid w:val="00E40E72"/>
    <w:rsid w:val="00E40FB8"/>
    <w:rsid w:val="00E42080"/>
    <w:rsid w:val="00E51801"/>
    <w:rsid w:val="00E5350C"/>
    <w:rsid w:val="00E53F9E"/>
    <w:rsid w:val="00E55BE8"/>
    <w:rsid w:val="00E6483F"/>
    <w:rsid w:val="00E65CB1"/>
    <w:rsid w:val="00E72676"/>
    <w:rsid w:val="00E73A6A"/>
    <w:rsid w:val="00E75D6E"/>
    <w:rsid w:val="00E76212"/>
    <w:rsid w:val="00E77356"/>
    <w:rsid w:val="00E774D6"/>
    <w:rsid w:val="00E77925"/>
    <w:rsid w:val="00E83B6D"/>
    <w:rsid w:val="00E84ED6"/>
    <w:rsid w:val="00E87334"/>
    <w:rsid w:val="00E94895"/>
    <w:rsid w:val="00EA1158"/>
    <w:rsid w:val="00EA79F0"/>
    <w:rsid w:val="00EB0BBB"/>
    <w:rsid w:val="00EB1748"/>
    <w:rsid w:val="00EB2B1F"/>
    <w:rsid w:val="00EC1403"/>
    <w:rsid w:val="00ED05E5"/>
    <w:rsid w:val="00ED3D94"/>
    <w:rsid w:val="00EE06FE"/>
    <w:rsid w:val="00EE07EB"/>
    <w:rsid w:val="00EE1FA9"/>
    <w:rsid w:val="00EE2C47"/>
    <w:rsid w:val="00EE48BD"/>
    <w:rsid w:val="00EE5CD2"/>
    <w:rsid w:val="00EF05E0"/>
    <w:rsid w:val="00EF275A"/>
    <w:rsid w:val="00F0279B"/>
    <w:rsid w:val="00F04916"/>
    <w:rsid w:val="00F053C4"/>
    <w:rsid w:val="00F05B79"/>
    <w:rsid w:val="00F068E5"/>
    <w:rsid w:val="00F06A82"/>
    <w:rsid w:val="00F122DE"/>
    <w:rsid w:val="00F12710"/>
    <w:rsid w:val="00F141BB"/>
    <w:rsid w:val="00F145FB"/>
    <w:rsid w:val="00F147AF"/>
    <w:rsid w:val="00F17B73"/>
    <w:rsid w:val="00F20376"/>
    <w:rsid w:val="00F20C7B"/>
    <w:rsid w:val="00F237BB"/>
    <w:rsid w:val="00F24217"/>
    <w:rsid w:val="00F25D56"/>
    <w:rsid w:val="00F264B2"/>
    <w:rsid w:val="00F35E43"/>
    <w:rsid w:val="00F3606B"/>
    <w:rsid w:val="00F415BE"/>
    <w:rsid w:val="00F428D8"/>
    <w:rsid w:val="00F429E7"/>
    <w:rsid w:val="00F42DBC"/>
    <w:rsid w:val="00F43DEB"/>
    <w:rsid w:val="00F442B2"/>
    <w:rsid w:val="00F44B3A"/>
    <w:rsid w:val="00F47E50"/>
    <w:rsid w:val="00F510AE"/>
    <w:rsid w:val="00F52412"/>
    <w:rsid w:val="00F54894"/>
    <w:rsid w:val="00F54D30"/>
    <w:rsid w:val="00F60BD8"/>
    <w:rsid w:val="00F620E3"/>
    <w:rsid w:val="00F66D90"/>
    <w:rsid w:val="00F67383"/>
    <w:rsid w:val="00F72CD8"/>
    <w:rsid w:val="00F75D5A"/>
    <w:rsid w:val="00F772DD"/>
    <w:rsid w:val="00F778CA"/>
    <w:rsid w:val="00F81042"/>
    <w:rsid w:val="00F82112"/>
    <w:rsid w:val="00F8488F"/>
    <w:rsid w:val="00F84F03"/>
    <w:rsid w:val="00F85296"/>
    <w:rsid w:val="00F853FF"/>
    <w:rsid w:val="00F85BAA"/>
    <w:rsid w:val="00F9326F"/>
    <w:rsid w:val="00F93F6D"/>
    <w:rsid w:val="00FA2849"/>
    <w:rsid w:val="00FA2C2D"/>
    <w:rsid w:val="00FB01CF"/>
    <w:rsid w:val="00FB67CB"/>
    <w:rsid w:val="00FC01AD"/>
    <w:rsid w:val="00FC5D66"/>
    <w:rsid w:val="00FD18FF"/>
    <w:rsid w:val="00FD5912"/>
    <w:rsid w:val="00FD59C6"/>
    <w:rsid w:val="00FD6ECE"/>
    <w:rsid w:val="00FE138C"/>
    <w:rsid w:val="00FE29A7"/>
    <w:rsid w:val="00FE42CA"/>
    <w:rsid w:val="00FF37B5"/>
    <w:rsid w:val="00FF5859"/>
    <w:rsid w:val="00FF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FFB1"/>
  <w15:chartTrackingRefBased/>
  <w15:docId w15:val="{44563E8E-F479-4D19-AFF0-C9255C16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2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7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11CDF"/>
    <w:pPr>
      <w:numPr>
        <w:numId w:val="1"/>
      </w:numPr>
      <w:spacing w:line="240" w:lineRule="auto"/>
    </w:pPr>
    <w:rPr>
      <w:sz w:val="20"/>
      <w:szCs w:val="20"/>
    </w:rPr>
  </w:style>
  <w:style w:type="character" w:customStyle="1" w:styleId="CommentTextChar">
    <w:name w:val="Comment Text Char"/>
    <w:basedOn w:val="DefaultParagraphFont"/>
    <w:link w:val="CommentText"/>
    <w:uiPriority w:val="99"/>
    <w:semiHidden/>
    <w:rsid w:val="00311CDF"/>
    <w:rPr>
      <w:sz w:val="20"/>
      <w:szCs w:val="20"/>
    </w:rPr>
  </w:style>
  <w:style w:type="character" w:customStyle="1" w:styleId="Heading1Char">
    <w:name w:val="Heading 1 Char"/>
    <w:basedOn w:val="DefaultParagraphFont"/>
    <w:link w:val="Heading1"/>
    <w:uiPriority w:val="9"/>
    <w:rsid w:val="007B54A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B54A8"/>
    <w:rPr>
      <w:color w:val="0563C1" w:themeColor="hyperlink"/>
      <w:u w:val="single"/>
    </w:rPr>
  </w:style>
  <w:style w:type="paragraph" w:styleId="Subtitle">
    <w:name w:val="Subtitle"/>
    <w:basedOn w:val="Normal"/>
    <w:next w:val="Normal"/>
    <w:link w:val="SubtitleChar"/>
    <w:uiPriority w:val="11"/>
    <w:qFormat/>
    <w:rsid w:val="00DD4D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4D5B"/>
    <w:rPr>
      <w:rFonts w:eastAsiaTheme="minorEastAsia"/>
      <w:color w:val="5A5A5A" w:themeColor="text1" w:themeTint="A5"/>
      <w:spacing w:val="15"/>
    </w:rPr>
  </w:style>
  <w:style w:type="character" w:styleId="SubtleEmphasis">
    <w:name w:val="Subtle Emphasis"/>
    <w:basedOn w:val="DefaultParagraphFont"/>
    <w:uiPriority w:val="19"/>
    <w:qFormat/>
    <w:rsid w:val="00E51801"/>
    <w:rPr>
      <w:i/>
      <w:iCs/>
      <w:color w:val="404040" w:themeColor="text1" w:themeTint="BF"/>
    </w:rPr>
  </w:style>
  <w:style w:type="paragraph" w:styleId="Title">
    <w:name w:val="Title"/>
    <w:basedOn w:val="Normal"/>
    <w:next w:val="Normal"/>
    <w:link w:val="TitleChar"/>
    <w:uiPriority w:val="10"/>
    <w:qFormat/>
    <w:rsid w:val="00284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4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72CD8"/>
    <w:rPr>
      <w:rFonts w:asciiTheme="majorHAnsi" w:eastAsiaTheme="majorEastAsia" w:hAnsiTheme="majorHAnsi" w:cstheme="majorBidi"/>
      <w:color w:val="2E74B5" w:themeColor="accent1" w:themeShade="BF"/>
      <w:sz w:val="26"/>
      <w:szCs w:val="26"/>
    </w:rPr>
  </w:style>
  <w:style w:type="character" w:customStyle="1" w:styleId="caps">
    <w:name w:val="caps"/>
    <w:basedOn w:val="DefaultParagraphFont"/>
    <w:rsid w:val="00C86BEC"/>
  </w:style>
  <w:style w:type="character" w:customStyle="1" w:styleId="Heading3Char">
    <w:name w:val="Heading 3 Char"/>
    <w:basedOn w:val="DefaultParagraphFont"/>
    <w:link w:val="Heading3"/>
    <w:uiPriority w:val="9"/>
    <w:rsid w:val="00987DF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42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080"/>
  </w:style>
  <w:style w:type="paragraph" w:styleId="Footer">
    <w:name w:val="footer"/>
    <w:basedOn w:val="Normal"/>
    <w:link w:val="FooterChar"/>
    <w:uiPriority w:val="99"/>
    <w:unhideWhenUsed/>
    <w:rsid w:val="00E42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080"/>
  </w:style>
  <w:style w:type="paragraph" w:customStyle="1" w:styleId="paragraph-paragraph-2bgue">
    <w:name w:val="paragraph-paragraph-2bgue"/>
    <w:basedOn w:val="Normal"/>
    <w:rsid w:val="000770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03D03"/>
    <w:rPr>
      <w:rFonts w:ascii="Times New Roman" w:hAnsi="Times New Roman" w:cs="Times New Roman"/>
      <w:sz w:val="24"/>
      <w:szCs w:val="24"/>
    </w:rPr>
  </w:style>
  <w:style w:type="paragraph" w:styleId="ListParagraph">
    <w:name w:val="List Paragraph"/>
    <w:basedOn w:val="Normal"/>
    <w:uiPriority w:val="34"/>
    <w:qFormat/>
    <w:rsid w:val="008C7533"/>
    <w:pPr>
      <w:ind w:left="720"/>
      <w:contextualSpacing/>
    </w:pPr>
  </w:style>
  <w:style w:type="paragraph" w:styleId="FootnoteText">
    <w:name w:val="footnote text"/>
    <w:basedOn w:val="Normal"/>
    <w:link w:val="FootnoteTextChar"/>
    <w:uiPriority w:val="99"/>
    <w:semiHidden/>
    <w:unhideWhenUsed/>
    <w:rsid w:val="002A1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1FF6"/>
    <w:rPr>
      <w:sz w:val="20"/>
      <w:szCs w:val="20"/>
    </w:rPr>
  </w:style>
  <w:style w:type="character" w:styleId="FootnoteReference">
    <w:name w:val="footnote reference"/>
    <w:basedOn w:val="DefaultParagraphFont"/>
    <w:uiPriority w:val="99"/>
    <w:semiHidden/>
    <w:unhideWhenUsed/>
    <w:rsid w:val="002A1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7641">
      <w:bodyDiv w:val="1"/>
      <w:marLeft w:val="0"/>
      <w:marRight w:val="0"/>
      <w:marTop w:val="0"/>
      <w:marBottom w:val="0"/>
      <w:divBdr>
        <w:top w:val="none" w:sz="0" w:space="0" w:color="auto"/>
        <w:left w:val="none" w:sz="0" w:space="0" w:color="auto"/>
        <w:bottom w:val="none" w:sz="0" w:space="0" w:color="auto"/>
        <w:right w:val="none" w:sz="0" w:space="0" w:color="auto"/>
      </w:divBdr>
      <w:divsChild>
        <w:div w:id="320039470">
          <w:marLeft w:val="0"/>
          <w:marRight w:val="0"/>
          <w:marTop w:val="0"/>
          <w:marBottom w:val="0"/>
          <w:divBdr>
            <w:top w:val="none" w:sz="0" w:space="0" w:color="auto"/>
            <w:left w:val="none" w:sz="0" w:space="0" w:color="auto"/>
            <w:bottom w:val="none" w:sz="0" w:space="0" w:color="auto"/>
            <w:right w:val="none" w:sz="0" w:space="0" w:color="auto"/>
          </w:divBdr>
        </w:div>
      </w:divsChild>
    </w:div>
    <w:div w:id="354238142">
      <w:bodyDiv w:val="1"/>
      <w:marLeft w:val="0"/>
      <w:marRight w:val="0"/>
      <w:marTop w:val="0"/>
      <w:marBottom w:val="0"/>
      <w:divBdr>
        <w:top w:val="none" w:sz="0" w:space="0" w:color="auto"/>
        <w:left w:val="none" w:sz="0" w:space="0" w:color="auto"/>
        <w:bottom w:val="none" w:sz="0" w:space="0" w:color="auto"/>
        <w:right w:val="none" w:sz="0" w:space="0" w:color="auto"/>
      </w:divBdr>
    </w:div>
    <w:div w:id="367803056">
      <w:bodyDiv w:val="1"/>
      <w:marLeft w:val="0"/>
      <w:marRight w:val="0"/>
      <w:marTop w:val="0"/>
      <w:marBottom w:val="0"/>
      <w:divBdr>
        <w:top w:val="none" w:sz="0" w:space="0" w:color="auto"/>
        <w:left w:val="none" w:sz="0" w:space="0" w:color="auto"/>
        <w:bottom w:val="none" w:sz="0" w:space="0" w:color="auto"/>
        <w:right w:val="none" w:sz="0" w:space="0" w:color="auto"/>
      </w:divBdr>
    </w:div>
    <w:div w:id="381903310">
      <w:bodyDiv w:val="1"/>
      <w:marLeft w:val="0"/>
      <w:marRight w:val="0"/>
      <w:marTop w:val="0"/>
      <w:marBottom w:val="0"/>
      <w:divBdr>
        <w:top w:val="none" w:sz="0" w:space="0" w:color="auto"/>
        <w:left w:val="none" w:sz="0" w:space="0" w:color="auto"/>
        <w:bottom w:val="none" w:sz="0" w:space="0" w:color="auto"/>
        <w:right w:val="none" w:sz="0" w:space="0" w:color="auto"/>
      </w:divBdr>
    </w:div>
    <w:div w:id="1344355487">
      <w:bodyDiv w:val="1"/>
      <w:marLeft w:val="0"/>
      <w:marRight w:val="0"/>
      <w:marTop w:val="0"/>
      <w:marBottom w:val="0"/>
      <w:divBdr>
        <w:top w:val="none" w:sz="0" w:space="0" w:color="auto"/>
        <w:left w:val="none" w:sz="0" w:space="0" w:color="auto"/>
        <w:bottom w:val="none" w:sz="0" w:space="0" w:color="auto"/>
        <w:right w:val="none" w:sz="0" w:space="0" w:color="auto"/>
      </w:divBdr>
    </w:div>
    <w:div w:id="1929920899">
      <w:bodyDiv w:val="1"/>
      <w:marLeft w:val="0"/>
      <w:marRight w:val="0"/>
      <w:marTop w:val="0"/>
      <w:marBottom w:val="0"/>
      <w:divBdr>
        <w:top w:val="none" w:sz="0" w:space="0" w:color="auto"/>
        <w:left w:val="none" w:sz="0" w:space="0" w:color="auto"/>
        <w:bottom w:val="none" w:sz="0" w:space="0" w:color="auto"/>
        <w:right w:val="none" w:sz="0" w:space="0" w:color="auto"/>
      </w:divBdr>
      <w:divsChild>
        <w:div w:id="490413860">
          <w:marLeft w:val="0"/>
          <w:marRight w:val="0"/>
          <w:marTop w:val="0"/>
          <w:marBottom w:val="0"/>
          <w:divBdr>
            <w:top w:val="none" w:sz="0" w:space="0" w:color="auto"/>
            <w:left w:val="none" w:sz="0" w:space="0" w:color="auto"/>
            <w:bottom w:val="none" w:sz="0" w:space="0" w:color="auto"/>
            <w:right w:val="none" w:sz="0" w:space="0" w:color="auto"/>
          </w:divBdr>
          <w:divsChild>
            <w:div w:id="448086742">
              <w:marLeft w:val="0"/>
              <w:marRight w:val="0"/>
              <w:marTop w:val="0"/>
              <w:marBottom w:val="0"/>
              <w:divBdr>
                <w:top w:val="none" w:sz="0" w:space="0" w:color="auto"/>
                <w:left w:val="none" w:sz="0" w:space="0" w:color="auto"/>
                <w:bottom w:val="none" w:sz="0" w:space="0" w:color="auto"/>
                <w:right w:val="none" w:sz="0" w:space="0" w:color="auto"/>
              </w:divBdr>
            </w:div>
          </w:divsChild>
        </w:div>
        <w:div w:id="1218203860">
          <w:marLeft w:val="0"/>
          <w:marRight w:val="0"/>
          <w:marTop w:val="0"/>
          <w:marBottom w:val="0"/>
          <w:divBdr>
            <w:top w:val="none" w:sz="0" w:space="0" w:color="auto"/>
            <w:left w:val="none" w:sz="0" w:space="0" w:color="auto"/>
            <w:bottom w:val="none" w:sz="0" w:space="0" w:color="auto"/>
            <w:right w:val="none" w:sz="0" w:space="0" w:color="auto"/>
          </w:divBdr>
          <w:divsChild>
            <w:div w:id="720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FEA-B86F-4134-BFD1-BB706ABF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Seekins</dc:creator>
  <cp:keywords/>
  <dc:description/>
  <cp:lastModifiedBy>Russell Seekins</cp:lastModifiedBy>
  <cp:revision>14</cp:revision>
  <dcterms:created xsi:type="dcterms:W3CDTF">2021-10-13T14:59:00Z</dcterms:created>
  <dcterms:modified xsi:type="dcterms:W3CDTF">2021-10-14T08:35:00Z</dcterms:modified>
</cp:coreProperties>
</file>